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F3B63" w:rsidRPr="000F3B63" w:rsidP="000F3B63">
      <w:pPr>
        <w:pStyle w:val="NoSpacing"/>
        <w:ind w:firstLine="567"/>
        <w:jc w:val="right"/>
        <w:rPr>
          <w:sz w:val="26"/>
          <w:szCs w:val="26"/>
        </w:rPr>
      </w:pPr>
      <w:r w:rsidRPr="000F3B63">
        <w:rPr>
          <w:sz w:val="26"/>
          <w:szCs w:val="26"/>
        </w:rPr>
        <w:t>Дело № 5-667-2106/2026</w:t>
      </w:r>
    </w:p>
    <w:p w:rsidR="000F3B63" w:rsidRPr="000F3B63" w:rsidP="000F3B63">
      <w:pPr>
        <w:pStyle w:val="NoSpacing"/>
        <w:ind w:firstLine="567"/>
        <w:jc w:val="right"/>
        <w:rPr>
          <w:sz w:val="26"/>
          <w:szCs w:val="26"/>
        </w:rPr>
      </w:pPr>
      <w:r w:rsidRPr="000F3B63">
        <w:rPr>
          <w:sz w:val="26"/>
          <w:szCs w:val="26"/>
        </w:rPr>
        <w:tab/>
        <w:t>86MS0046-01-2026-003900-50</w:t>
      </w: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B63" w:rsidRPr="000F3B63" w:rsidP="000F3B6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ОПРЕДЕЛЕНИЕ</w:t>
      </w: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Нижневартовск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16 сентября 2026 года</w:t>
      </w: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судебного участка </w:t>
      </w:r>
      <w:r w:rsidRPr="000F3B63">
        <w:rPr>
          <w:rFonts w:ascii="Times New Roman" w:eastAsia="Segoe UI Symbol" w:hAnsi="Times New Roman" w:cs="Times New Roman"/>
          <w:sz w:val="26"/>
          <w:szCs w:val="26"/>
          <w:lang w:eastAsia="ru-RU"/>
        </w:rPr>
        <w:t>№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6 Нижневартовского судебного района города окружного значения Нижневартовска Ханты - Мансийского автономного округа - Югры Аксенова Е.В., находящийся по адресу: ХМАО-Югра, г. Нижневартовск, ул. Нефтяников, д. 6</w:t>
      </w: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>рассмотрев дело об административном правонарушении в отношении:</w:t>
      </w:r>
    </w:p>
    <w:p w:rsidR="000F3B63" w:rsidRPr="000F3B63" w:rsidP="000F3B63">
      <w:pPr>
        <w:pStyle w:val="NoSpacing"/>
        <w:ind w:firstLine="567"/>
        <w:jc w:val="both"/>
        <w:rPr>
          <w:sz w:val="26"/>
          <w:szCs w:val="26"/>
        </w:rPr>
      </w:pPr>
      <w:r w:rsidRPr="000F3B63">
        <w:rPr>
          <w:color w:val="FF0000"/>
          <w:sz w:val="26"/>
          <w:szCs w:val="26"/>
        </w:rPr>
        <w:t xml:space="preserve">директора ООО «Пиццафабрика НВ-1» Янишевского Дениса Павловича, </w:t>
      </w:r>
      <w:r>
        <w:rPr>
          <w:color w:val="FF0000"/>
          <w:sz w:val="26"/>
          <w:szCs w:val="26"/>
        </w:rPr>
        <w:t>*</w:t>
      </w:r>
      <w:r w:rsidRPr="000F3B63">
        <w:rPr>
          <w:sz w:val="26"/>
          <w:szCs w:val="26"/>
        </w:rPr>
        <w:t xml:space="preserve"> года рождения, уроженца </w:t>
      </w:r>
      <w:r>
        <w:rPr>
          <w:sz w:val="26"/>
          <w:szCs w:val="26"/>
        </w:rPr>
        <w:t>*</w:t>
      </w:r>
      <w:r w:rsidRPr="000F3B63">
        <w:rPr>
          <w:sz w:val="26"/>
          <w:szCs w:val="26"/>
        </w:rPr>
        <w:t xml:space="preserve">, зарегистрированного по адресу: </w:t>
      </w:r>
      <w:r>
        <w:rPr>
          <w:sz w:val="26"/>
          <w:szCs w:val="26"/>
        </w:rPr>
        <w:t>*</w:t>
      </w:r>
      <w:r w:rsidRPr="000F3B63">
        <w:rPr>
          <w:sz w:val="26"/>
          <w:szCs w:val="26"/>
        </w:rPr>
        <w:t xml:space="preserve">паспорт: </w:t>
      </w:r>
      <w:r>
        <w:rPr>
          <w:color w:val="FF0000"/>
          <w:sz w:val="26"/>
          <w:szCs w:val="26"/>
        </w:rPr>
        <w:t>*</w:t>
      </w:r>
      <w:r w:rsidRPr="000F3B63">
        <w:rPr>
          <w:color w:val="FF0000"/>
          <w:sz w:val="26"/>
          <w:szCs w:val="26"/>
        </w:rPr>
        <w:t xml:space="preserve"> дата выдачи </w:t>
      </w:r>
      <w:r>
        <w:rPr>
          <w:color w:val="FF0000"/>
          <w:sz w:val="26"/>
          <w:szCs w:val="26"/>
        </w:rPr>
        <w:t>*</w:t>
      </w:r>
      <w:r w:rsidRPr="000F3B63">
        <w:rPr>
          <w:sz w:val="26"/>
          <w:szCs w:val="26"/>
        </w:rPr>
        <w:t xml:space="preserve">, </w:t>
      </w: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B63" w:rsidRPr="000F3B63" w:rsidP="000F3B6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>УСТАНОВИЛ:</w:t>
      </w: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>Янишевский Д.П., являясь директором</w:t>
      </w:r>
      <w:r w:rsidRPr="000F3B63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ООО «Пиццафабрика НВ-1</w:t>
      </w:r>
      <w:r w:rsidRPr="000F3B63">
        <w:rPr>
          <w:rFonts w:ascii="Times New Roman" w:eastAsia="Times New Roman" w:hAnsi="Times New Roman" w:cs="Times New Roman"/>
          <w:bCs/>
          <w:color w:val="FF0000"/>
          <w:sz w:val="26"/>
          <w:szCs w:val="26"/>
          <w:lang w:eastAsia="ru-RU"/>
        </w:rPr>
        <w:t>»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>, зарегистрированного по адресу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своевременно 10.09.2025 предоставил в отделение Фонда пенсионного и социального страхования по ХМАО-Югре сведения для назначения и выплаты пособия по временной нетрудоспособности </w:t>
      </w:r>
      <w:r w:rsidRPr="000F3B63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застрахованному лицу </w:t>
      </w:r>
      <w:r w:rsidR="001F7107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ФИО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электронному листку нетрудоспособности № </w:t>
      </w:r>
      <w:r w:rsidR="001F7107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0F3B63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>за период нетрудоспособности 30</w:t>
      </w:r>
      <w:r w:rsidRPr="000F3B63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.08.2025 по 03.09.2025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Согласно проактивному процессу № </w:t>
      </w:r>
      <w:r w:rsidR="001F7107"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>, уведомление о закрытии листка нетрудоспособности страхователю было направлено 03</w:t>
      </w:r>
      <w:r w:rsidRPr="000F3B63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.09.2025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>. Ответ на запрос должен был поступить от страхователя до 24 час. 00 мин. 08</w:t>
      </w:r>
      <w:r w:rsidRPr="000F3B63"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>.09.2025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>. Страхователь не направил ответ на запрос в течении трех рабочих дней с даты направления запроса на проверку, подтверждение, корректировку сведений, чем нарушил требования ст. 13 Федерального закона № 255 от 29.12.2006.</w:t>
      </w: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3B63">
        <w:rPr>
          <w:rFonts w:ascii="Times New Roman" w:hAnsi="Times New Roman" w:cs="Times New Roman"/>
          <w:sz w:val="26"/>
          <w:szCs w:val="26"/>
        </w:rPr>
        <w:t xml:space="preserve">Янишевский Д.П. на рассмотрение дела об административном правонарушении не явилась, о времени и месте рассмотрения дела извещен надлежащим образом. Ходатайство об отложении судебного заседания в порядке, установленном ст. 24.4 Кодекса РФ об АП от </w:t>
      </w:r>
      <w:r>
        <w:rPr>
          <w:rFonts w:ascii="Times New Roman" w:hAnsi="Times New Roman" w:cs="Times New Roman"/>
          <w:sz w:val="26"/>
          <w:szCs w:val="26"/>
        </w:rPr>
        <w:t xml:space="preserve">Янишевского Д.П., </w:t>
      </w:r>
      <w:r w:rsidRPr="000F3B63">
        <w:rPr>
          <w:rFonts w:ascii="Times New Roman" w:hAnsi="Times New Roman" w:cs="Times New Roman"/>
          <w:sz w:val="26"/>
          <w:szCs w:val="26"/>
        </w:rPr>
        <w:t xml:space="preserve">мировому судье не поступало. </w:t>
      </w: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ч. 2 ст. 25.1 Кодекса РФ об АП мировой судья считает возможным рассмотреть дело в отсутствие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Янишевского Д.П.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не просивше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отложении рассмотрения дела.</w:t>
      </w:r>
    </w:p>
    <w:p w:rsidR="000F3B63" w:rsidRPr="000F3B63" w:rsidP="000F3B63">
      <w:pPr>
        <w:tabs>
          <w:tab w:val="left" w:pos="482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Мировой судья, исследовав материалы дела, приходит к следующему. </w:t>
      </w:r>
    </w:p>
    <w:p w:rsidR="000F3B63" w:rsidRPr="000F3B63" w:rsidP="000F3B63">
      <w:pPr>
        <w:pStyle w:val="NoSpacing"/>
        <w:ind w:firstLine="567"/>
        <w:jc w:val="both"/>
        <w:rPr>
          <w:sz w:val="26"/>
          <w:szCs w:val="26"/>
        </w:rPr>
      </w:pPr>
      <w:r w:rsidRPr="000F3B63">
        <w:rPr>
          <w:sz w:val="26"/>
          <w:szCs w:val="26"/>
        </w:rPr>
        <w:t xml:space="preserve"> Часть 4 ст. 15.33 Кодекса РФ об АП предусматривает ответственность за за 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социального страхования Российской Федерации застрахованному лицу соответствующего вида пособия или исчисления его размера, </w:t>
      </w:r>
      <w:r w:rsidRPr="000F3B63">
        <w:rPr>
          <w:sz w:val="26"/>
          <w:szCs w:val="26"/>
        </w:rPr>
        <w:t xml:space="preserve">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 -влечет наложение административного штрафа на должностное лицо.   </w:t>
      </w:r>
    </w:p>
    <w:p w:rsidR="000F3B63" w:rsidRPr="000F3B63" w:rsidP="000F3B63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3B63">
        <w:rPr>
          <w:rFonts w:ascii="Times New Roman" w:hAnsi="Times New Roman" w:cs="Times New Roman"/>
          <w:sz w:val="26"/>
          <w:szCs w:val="26"/>
        </w:rPr>
        <w:t>Решение вопроса о виновности лица в рамках административного дела не может обсуждаться за пределами установленного ст. 4.5. Кодекса РФ об АП срока привлечения к административной ответственности.</w:t>
      </w:r>
    </w:p>
    <w:p w:rsidR="000F3B63" w:rsidRPr="000F3B63" w:rsidP="000F3B63">
      <w:pPr>
        <w:tabs>
          <w:tab w:val="left" w:pos="482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Истечение срока давности привлечения к административной ответственности в соответствии с требованиями </w:t>
      </w:r>
      <w:hyperlink r:id="rId4" w:history="1">
        <w:r w:rsidRPr="000F3B63">
          <w:rPr>
            <w:rFonts w:ascii="Times New Roman" w:eastAsia="Times New Roman" w:hAnsi="Times New Roman" w:cs="Times New Roman"/>
            <w:color w:val="0000FF"/>
            <w:sz w:val="26"/>
            <w:szCs w:val="26"/>
            <w:u w:val="single"/>
            <w:lang w:eastAsia="ar-SA"/>
          </w:rPr>
          <w:t>пункта 6 части 1 статьи 24.5</w:t>
        </w:r>
      </w:hyperlink>
      <w:r w:rsidRPr="000F3B6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Кодекса РФ об АП является обстоятельством, исключающим производство по делу об административном правонарушении.</w:t>
      </w:r>
    </w:p>
    <w:p w:rsidR="000F3B63" w:rsidRPr="000F3B63" w:rsidP="000F3B63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F3B63">
        <w:rPr>
          <w:rFonts w:ascii="Times New Roman" w:hAnsi="Times New Roman" w:cs="Times New Roman"/>
          <w:sz w:val="26"/>
          <w:szCs w:val="26"/>
        </w:rPr>
        <w:t xml:space="preserve"> Согласно ч. 1 ст. 4.5 Кодекса РФ об АП срок давности привлечения за административное правонарушение, предусмотренное ч. 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0F3B63">
        <w:rPr>
          <w:rFonts w:ascii="Times New Roman" w:hAnsi="Times New Roman" w:cs="Times New Roman"/>
          <w:sz w:val="26"/>
          <w:szCs w:val="26"/>
        </w:rPr>
        <w:t xml:space="preserve"> ст. 1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0F3B63">
        <w:rPr>
          <w:rFonts w:ascii="Times New Roman" w:hAnsi="Times New Roman" w:cs="Times New Roman"/>
          <w:sz w:val="26"/>
          <w:szCs w:val="26"/>
        </w:rPr>
        <w:t>.</w:t>
      </w:r>
      <w:r>
        <w:rPr>
          <w:rFonts w:ascii="Times New Roman" w:hAnsi="Times New Roman" w:cs="Times New Roman"/>
          <w:sz w:val="26"/>
          <w:szCs w:val="26"/>
        </w:rPr>
        <w:t>33</w:t>
      </w:r>
      <w:r w:rsidRPr="000F3B63">
        <w:rPr>
          <w:rFonts w:ascii="Times New Roman" w:hAnsi="Times New Roman" w:cs="Times New Roman"/>
          <w:sz w:val="26"/>
          <w:szCs w:val="26"/>
        </w:rPr>
        <w:t xml:space="preserve"> Кодекса РФ об АП </w:t>
      </w:r>
      <w:r w:rsidRPr="000F3B63">
        <w:rPr>
          <w:rFonts w:ascii="Times New Roman" w:hAnsi="Times New Roman" w:cs="Times New Roman"/>
          <w:bCs/>
          <w:sz w:val="26"/>
          <w:szCs w:val="26"/>
        </w:rPr>
        <w:t xml:space="preserve">составляет </w:t>
      </w:r>
      <w:r>
        <w:rPr>
          <w:rFonts w:ascii="Times New Roman" w:hAnsi="Times New Roman" w:cs="Times New Roman"/>
          <w:bCs/>
          <w:sz w:val="26"/>
          <w:szCs w:val="26"/>
        </w:rPr>
        <w:t>1 год</w:t>
      </w:r>
      <w:r w:rsidRPr="000F3B63">
        <w:rPr>
          <w:rFonts w:ascii="Times New Roman" w:hAnsi="Times New Roman" w:cs="Times New Roman"/>
          <w:bCs/>
          <w:sz w:val="26"/>
          <w:szCs w:val="26"/>
        </w:rPr>
        <w:t xml:space="preserve"> со дня совершения административного правонарушения.</w:t>
      </w: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ч.1.1 ст. 4.5 Кодекса Российской Федерации об административных правонарушениях, срок давности привлечения к административной ответственности исчисляется со дня совершения административного правонарушения.</w:t>
      </w:r>
    </w:p>
    <w:p w:rsidR="000F3B63" w:rsidRPr="000F3B63" w:rsidP="000F3B63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Как следует из материалов дело событие административного правонарушения, вменяемого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Янишевскому Д.П.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имело место быть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09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>.202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0F3B63" w:rsidP="000F3B63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К рассмотрению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Янишевского Д.П. было назначено на 16</w:t>
      </w:r>
      <w:r w:rsidRPr="000F3B6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.0</w:t>
      </w:r>
      <w:r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>9</w:t>
      </w:r>
      <w:r w:rsidRPr="000F3B6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.2026 года. </w:t>
      </w:r>
    </w:p>
    <w:p w:rsidR="000F3B63" w:rsidRPr="000F3B63" w:rsidP="000F3B63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Срок давности привлечения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Янишевского Д.П. 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ответственности за административное правонарушение, предусмотренное ч.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ст.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5.33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Кодекса Российской Федерации об административных правонарушениях,</w:t>
      </w:r>
      <w:r w:rsidRPr="000F3B63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eastAsia="ru-RU"/>
        </w:rPr>
        <w:t xml:space="preserve"> 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истекает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09 сентября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2026 года.    </w:t>
      </w: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Истечение срока давности привлечения к административной ответственности в соответствии с требованиями </w:t>
      </w:r>
      <w:hyperlink r:id="rId4" w:history="1">
        <w:r w:rsidRPr="000F3B63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пункта 6 части 1 статьи 24.5</w:t>
        </w:r>
      </w:hyperlink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Кодекса Российской Федерации об административных правонарушениях является обстоятельством, исключающим производство по делу об административном правонарушении.</w:t>
      </w: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>Согласно п. 14 постановления Пленума Верховного Суда РФ 24 марта 2005 г. N 5 «О некоторых вопросах, возникающих у судов при применении Кодекса Российской Федерации об административных правонарушениях» статьей 4.5 Кодекса Российской Федерации об административных правонарушениях установлены сроки давности привлечения к административной ответственности, истечение которых является безусловным основанием, исключающим производство по делу об административном правонарушении (пункт 6 части 1 статьи 24.5 Кодекса Российской Федерации об административных правонарушениях).</w:t>
      </w: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>Решение вопроса о виновности лица в рамках административного дела не может обсуждаться за пределами установленного ст. 4.5 Кодекса Российской Федерации об административных правонарушениях срока привлечения к административной ответственности.</w:t>
      </w: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силу вышеизложенного, производство по делу подлежит прекращению на основании п. 6 ч. 1 ст. 24.5 Кодекса Российской Федерации об административных правонарушениях в связи с истечением срока давности привлечения к административной ответственности.</w:t>
      </w:r>
    </w:p>
    <w:p w:rsidR="000F3B63" w:rsidRPr="000F3B63" w:rsidP="000F3B63">
      <w:pPr>
        <w:tabs>
          <w:tab w:val="left" w:pos="4820"/>
        </w:tabs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Поскольку на момент рассмотрения дела срок давности привлечения 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Янишевского Д.П.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ar-SA"/>
        </w:rPr>
        <w:t xml:space="preserve"> к ответственности истек, производство по делу об административном правонарушении в отношении Хруппа С.И. подлежит прекращению.  </w:t>
      </w: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Руководствуясь ст.ст. 4.5, 24.5, 29.9, 29.10 Кодекса Российской Федерации об административных правонарушениях, судья</w:t>
      </w: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B63" w:rsidRPr="000F3B63" w:rsidP="000F3B6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>ОПРЕДЕЛИЛ:</w:t>
      </w: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B63" w:rsidRPr="000F3B63" w:rsidP="000F3B6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Производство по делу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Янишевского Дениса Павловича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ст.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33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Кодекса Российской Федерации об административных правонарушениях, прекратить на основании п.6 ч.1 ст. 24.5 Кодекса Российской Федерации об административных правонарушениях в связи с истечением срока давности привлечения к административной ответственности.</w:t>
      </w:r>
    </w:p>
    <w:p w:rsidR="000F3B63" w:rsidRPr="000F3B63" w:rsidP="000F3B63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может быть обжаловано в течение 10 дней в Нижневартовский городской суд ХМАО-Югры, через мирового судью судебного участка № 6.</w:t>
      </w:r>
    </w:p>
    <w:p w:rsidR="000F3B63" w:rsidRPr="000F3B63" w:rsidP="000F3B63">
      <w:pPr>
        <w:autoSpaceDE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B63" w:rsidRPr="000F3B63" w:rsidP="000F3B6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*</w:t>
      </w:r>
    </w:p>
    <w:p w:rsidR="000F3B63" w:rsidRPr="000F3B63" w:rsidP="000F3B6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B63" w:rsidRPr="000F3B63" w:rsidP="000F3B6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Мировой судья                                                                 </w:t>
      </w:r>
      <w:r w:rsidRPr="000F3B63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Е.В. Аксенова</w:t>
      </w:r>
    </w:p>
    <w:p w:rsidR="000F3B63" w:rsidRPr="000F3B63" w:rsidP="000F3B6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B63" w:rsidRPr="000F3B63" w:rsidP="000F3B63">
      <w:pPr>
        <w:autoSpaceDE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:rsidR="000F3B63" w:rsidRPr="000F3B63" w:rsidP="000F3B63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0F3B63" w:rsidRPr="000F3B63" w:rsidP="000F3B63">
      <w:pPr>
        <w:spacing w:after="0" w:line="240" w:lineRule="auto"/>
        <w:ind w:firstLine="567"/>
        <w:rPr>
          <w:sz w:val="26"/>
          <w:szCs w:val="26"/>
        </w:rPr>
      </w:pPr>
    </w:p>
    <w:p w:rsidR="000F3B63" w:rsidRPr="000F3B63" w:rsidP="000F3B63">
      <w:pPr>
        <w:spacing w:after="0" w:line="240" w:lineRule="auto"/>
        <w:ind w:firstLine="567"/>
        <w:rPr>
          <w:sz w:val="26"/>
          <w:szCs w:val="26"/>
        </w:rPr>
      </w:pPr>
    </w:p>
    <w:p w:rsidR="00D9097E" w:rsidRPr="000F3B63" w:rsidP="000F3B63">
      <w:pPr>
        <w:spacing w:after="0" w:line="240" w:lineRule="auto"/>
        <w:ind w:firstLine="567"/>
        <w:rPr>
          <w:sz w:val="26"/>
          <w:szCs w:val="26"/>
        </w:rPr>
      </w:pPr>
    </w:p>
    <w:sectPr w:rsidSect="004E283A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DCD"/>
    <w:rsid w:val="000F3B63"/>
    <w:rsid w:val="001F7107"/>
    <w:rsid w:val="004D6DCD"/>
    <w:rsid w:val="00622F03"/>
    <w:rsid w:val="00D9097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3713BB3-2F2B-4C50-8BAA-FCDEF84E4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B6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0F3B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0F3B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24506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